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D2" w:rsidRDefault="007774D2">
      <w:r>
        <w:t>от 08.11.2016</w:t>
      </w:r>
    </w:p>
    <w:p w:rsidR="007774D2" w:rsidRDefault="007774D2"/>
    <w:p w:rsidR="007774D2" w:rsidRDefault="007774D2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7774D2" w:rsidRDefault="007774D2">
      <w:r>
        <w:t>Индивидуальный предприниматель Хадиева Гульназ Гумаровна ИНН 165603770850</w:t>
      </w:r>
    </w:p>
    <w:p w:rsidR="007774D2" w:rsidRDefault="007774D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774D2"/>
    <w:rsid w:val="00045D12"/>
    <w:rsid w:val="0052439B"/>
    <w:rsid w:val="007774D2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